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numPr>
          <w:ilvl w:val="0"/>
          <w:numId w:val="0"/>
        </w:numPr>
        <w:tabs>
          <w:tab w:val="left" w:pos="3723"/>
          <w:tab w:val="center" w:pos="4546"/>
        </w:tabs>
        <w:kinsoku/>
        <w:wordWrap/>
        <w:overflowPunct/>
        <w:topLinePunct w:val="0"/>
        <w:autoSpaceDE w:val="0"/>
        <w:autoSpaceDN w:val="0"/>
        <w:bidi w:val="0"/>
        <w:adjustRightInd/>
        <w:snapToGrid/>
        <w:spacing w:before="0" w:line="600" w:lineRule="exact"/>
        <w:ind w:left="0" w:right="0" w:rightChars="0"/>
        <w:jc w:val="both"/>
        <w:textAlignment w:val="auto"/>
        <w:rPr>
          <w:rFonts w:hint="default" w:ascii="Times New Roman" w:hAnsi="Times New Roman" w:eastAsia="仿宋_GB2312" w:cs="Times New Roman"/>
          <w:color w:val="auto"/>
          <w:spacing w:val="3"/>
          <w:sz w:val="32"/>
          <w:szCs w:val="32"/>
          <w:lang w:val="en-US" w:eastAsia="zh-CN"/>
        </w:rPr>
      </w:pPr>
      <w:r>
        <w:rPr>
          <w:rFonts w:hint="default" w:ascii="Times New Roman" w:hAnsi="Times New Roman" w:eastAsia="黑体" w:cs="Times New Roman"/>
          <w:color w:val="auto"/>
          <w:spacing w:val="3"/>
          <w:sz w:val="32"/>
          <w:szCs w:val="32"/>
          <w:lang w:val="en-US" w:eastAsia="zh-CN"/>
        </w:rPr>
        <w:t>附件</w:t>
      </w:r>
      <w:r>
        <w:rPr>
          <w:rFonts w:hint="eastAsia" w:ascii="Times New Roman" w:hAnsi="Times New Roman" w:eastAsia="黑体" w:cs="Times New Roman"/>
          <w:color w:val="auto"/>
          <w:spacing w:val="3"/>
          <w:sz w:val="32"/>
          <w:szCs w:val="32"/>
          <w:lang w:val="en-US" w:eastAsia="zh-CN"/>
        </w:rPr>
        <w:t>3</w:t>
      </w:r>
    </w:p>
    <w:p>
      <w:pPr>
        <w:pStyle w:val="6"/>
        <w:keepNext w:val="0"/>
        <w:keepLines w:val="0"/>
        <w:pageBreakBefore w:val="0"/>
        <w:widowControl w:val="0"/>
        <w:numPr>
          <w:ilvl w:val="0"/>
          <w:numId w:val="0"/>
        </w:numPr>
        <w:tabs>
          <w:tab w:val="left" w:pos="3723"/>
          <w:tab w:val="center" w:pos="4546"/>
        </w:tabs>
        <w:kinsoku/>
        <w:wordWrap/>
        <w:overflowPunct/>
        <w:topLinePunct w:val="0"/>
        <w:autoSpaceDE w:val="0"/>
        <w:autoSpaceDN w:val="0"/>
        <w:bidi w:val="0"/>
        <w:adjustRightInd/>
        <w:snapToGrid/>
        <w:spacing w:before="0" w:line="600" w:lineRule="exact"/>
        <w:ind w:left="0" w:right="0" w:rightChars="0"/>
        <w:jc w:val="center"/>
        <w:textAlignment w:val="auto"/>
        <w:rPr>
          <w:rFonts w:hint="eastAsia" w:ascii="方正小标宋简体" w:hAnsi="方正小标宋简体" w:eastAsia="方正小标宋简体" w:cs="方正小标宋简体"/>
          <w:color w:val="auto"/>
          <w:spacing w:val="3"/>
          <w:sz w:val="44"/>
          <w:szCs w:val="44"/>
          <w:lang w:val="en-US" w:eastAsia="zh-CN"/>
        </w:rPr>
      </w:pPr>
      <w:r>
        <w:rPr>
          <w:rFonts w:hint="eastAsia" w:ascii="方正小标宋简体" w:hAnsi="方正小标宋简体" w:eastAsia="方正小标宋简体" w:cs="方正小标宋简体"/>
          <w:color w:val="auto"/>
          <w:spacing w:val="3"/>
          <w:sz w:val="44"/>
          <w:szCs w:val="44"/>
          <w:lang w:val="en-US" w:eastAsia="zh-CN"/>
        </w:rPr>
        <w:t>考 生 须 知</w:t>
      </w:r>
    </w:p>
    <w:p>
      <w:pPr>
        <w:pStyle w:val="6"/>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0" w:right="0" w:rightChars="0" w:firstLine="652" w:firstLineChars="200"/>
        <w:jc w:val="both"/>
        <w:textAlignment w:val="auto"/>
        <w:rPr>
          <w:rFonts w:hint="default" w:ascii="Times New Roman" w:hAnsi="Times New Roman" w:eastAsia="仿宋_GB2312" w:cs="Times New Roman"/>
          <w:color w:val="auto"/>
          <w:spacing w:val="3"/>
          <w:sz w:val="32"/>
          <w:szCs w:val="32"/>
          <w:lang w:val="en-US" w:eastAsia="zh-CN"/>
        </w:rPr>
      </w:pPr>
    </w:p>
    <w:p>
      <w:pPr>
        <w:pStyle w:val="6"/>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0" w:right="0" w:rightChars="0" w:firstLine="640" w:firstLineChars="200"/>
        <w:jc w:val="both"/>
        <w:textAlignment w:val="auto"/>
        <w:rPr>
          <w:rFonts w:hint="default" w:ascii="方正仿宋简体" w:hAnsi="宋体" w:eastAsia="方正仿宋简体" w:cs="宋体"/>
          <w:sz w:val="32"/>
          <w:szCs w:val="32"/>
          <w:lang w:val="zh-CN" w:eastAsia="zh-CN" w:bidi="zh-CN"/>
        </w:rPr>
      </w:pPr>
      <w:r>
        <w:rPr>
          <w:rFonts w:hint="default" w:ascii="方正仿宋简体" w:hAnsi="宋体" w:eastAsia="方正仿宋简体" w:cs="宋体"/>
          <w:sz w:val="32"/>
          <w:szCs w:val="32"/>
          <w:lang w:val="en-US" w:eastAsia="zh-CN" w:bidi="zh-CN"/>
        </w:rPr>
        <w:t>1</w:t>
      </w:r>
      <w:r>
        <w:rPr>
          <w:rFonts w:hint="eastAsia" w:ascii="方正仿宋简体" w:hAnsi="宋体" w:eastAsia="方正仿宋简体" w:cs="宋体"/>
          <w:sz w:val="32"/>
          <w:szCs w:val="32"/>
          <w:lang w:val="en-US" w:eastAsia="zh-CN" w:bidi="zh-CN"/>
        </w:rPr>
        <w:t>.</w:t>
      </w:r>
      <w:r>
        <w:rPr>
          <w:rFonts w:hint="default" w:ascii="方正仿宋简体" w:hAnsi="宋体" w:eastAsia="方正仿宋简体" w:cs="宋体"/>
          <w:sz w:val="32"/>
          <w:szCs w:val="32"/>
          <w:lang w:val="zh-CN" w:eastAsia="zh-CN" w:bidi="zh-CN"/>
        </w:rPr>
        <w:t>请考生务必于考试前一天熟悉考点，了解考点地址和乘车路线，合理安排出行时间，避免因交通或其他意外延误考试。</w:t>
      </w:r>
    </w:p>
    <w:p>
      <w:pPr>
        <w:pStyle w:val="6"/>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0" w:right="0" w:rightChars="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2.</w:t>
      </w:r>
      <w:r>
        <w:rPr>
          <w:rFonts w:ascii="方正仿宋简体" w:hAnsi="宋体" w:eastAsia="方正仿宋简体" w:cs="宋体"/>
          <w:sz w:val="32"/>
          <w:szCs w:val="32"/>
          <w:lang w:val="zh-CN" w:eastAsia="zh-CN" w:bidi="zh-CN"/>
        </w:rPr>
        <w:t>考生开考前30分钟，持《准考证》、有效期内的居民身份证进入考场，“两证”缺一不可。准考证上的“姓名”和“证件号码”信息与所持上述身份证件上不一致者，不得参加考试。</w:t>
      </w:r>
      <w:r>
        <w:rPr>
          <w:rFonts w:hint="default" w:ascii="方正仿宋简体" w:hAnsi="宋体" w:eastAsia="方正仿宋简体" w:cs="宋体"/>
          <w:sz w:val="32"/>
          <w:szCs w:val="32"/>
          <w:lang w:val="zh-CN" w:eastAsia="zh-CN" w:bidi="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3</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 xml:space="preserve">考生凭准考证和有效期内的二代身份证原件或临时身份证原件可进入考场。如身份证失效、遗失或更换中，应当及时向公安机关申请办理临时居民身份证，任何其他证件均不能代替身份证参加考试。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4</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考生应携带黑色钢笔或签字笔、2B铅笔、橡皮参加考试，不得携带计算器。除规定可携带的文具外，包</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饮料等与考试无关的物品不得带入考场，严禁将各种电子、通讯、计算、存储或其他设备带至座位。凡发现将上述物品带至座位的，按</w:t>
      </w:r>
      <w:r>
        <w:rPr>
          <w:rFonts w:hint="eastAsia" w:ascii="方正仿宋简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事业单位公开招聘违纪违规行为处理规定</w:t>
      </w:r>
      <w:r>
        <w:rPr>
          <w:rFonts w:hint="eastAsia" w:ascii="方正仿宋简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 xml:space="preserve">处理。 </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5</w:t>
      </w:r>
      <w:r>
        <w:rPr>
          <w:rFonts w:ascii="方正仿宋简体" w:hAnsi="宋体" w:eastAsia="方正仿宋简体" w:cs="宋体"/>
          <w:sz w:val="32"/>
          <w:szCs w:val="32"/>
          <w:lang w:val="zh-CN" w:eastAsia="zh-CN" w:bidi="zh-CN"/>
        </w:rPr>
        <w:t>.考生入场后，应对号入座，保持安静，遵守考场纪律，并将本人的准考证、身份证件放在课桌的指定位置，接受监考员核对。</w:t>
      </w:r>
      <w:r>
        <w:rPr>
          <w:rFonts w:hint="default" w:ascii="方正仿宋简体" w:hAnsi="宋体" w:eastAsia="方正仿宋简体" w:cs="宋体"/>
          <w:sz w:val="32"/>
          <w:szCs w:val="32"/>
          <w:lang w:val="zh-CN" w:eastAsia="zh-CN" w:bidi="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6</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答题前应仔细阅读答题须知，使用规定的作答工具在规定的区域内作答。</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7</w:t>
      </w:r>
      <w:r>
        <w:rPr>
          <w:rFonts w:ascii="方正仿宋简体" w:hAnsi="宋体" w:eastAsia="方正仿宋简体" w:cs="宋体"/>
          <w:sz w:val="32"/>
          <w:szCs w:val="32"/>
          <w:lang w:val="zh-CN" w:eastAsia="zh-CN" w:bidi="zh-CN"/>
        </w:rPr>
        <w:t>.根据国家有关法律规定，考生应使用国家通用语言文字进行作答，使用其他语言文字作答无效。</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8</w:t>
      </w:r>
      <w:r>
        <w:rPr>
          <w:rFonts w:ascii="方正仿宋简体" w:hAnsi="宋体" w:eastAsia="方正仿宋简体" w:cs="宋体"/>
          <w:sz w:val="32"/>
          <w:szCs w:val="32"/>
          <w:lang w:val="zh-CN" w:eastAsia="zh-CN" w:bidi="zh-CN"/>
        </w:rPr>
        <w:t>.考生笔试迟到15分钟不得进入考场参加考试，</w:t>
      </w:r>
      <w:r>
        <w:rPr>
          <w:rFonts w:hint="default" w:ascii="方正仿宋简体" w:hAnsi="宋体" w:eastAsia="方正仿宋简体" w:cs="宋体"/>
          <w:sz w:val="32"/>
          <w:szCs w:val="32"/>
          <w:lang w:val="zh-CN" w:eastAsia="zh-CN" w:bidi="zh-CN"/>
        </w:rPr>
        <w:t>考试期间</w:t>
      </w:r>
      <w:r>
        <w:rPr>
          <w:rFonts w:hint="eastAsia" w:ascii="方正仿宋简体" w:hAnsi="宋体" w:eastAsia="方正仿宋简体" w:cs="宋体"/>
          <w:sz w:val="32"/>
          <w:szCs w:val="32"/>
          <w:lang w:val="zh-CN" w:eastAsia="zh-CN" w:bidi="zh-CN"/>
        </w:rPr>
        <w:t>不得提前</w:t>
      </w:r>
      <w:r>
        <w:rPr>
          <w:rFonts w:hint="default" w:ascii="方正仿宋简体" w:hAnsi="宋体" w:eastAsia="方正仿宋简体" w:cs="宋体"/>
          <w:sz w:val="32"/>
          <w:szCs w:val="32"/>
          <w:lang w:val="zh-CN" w:eastAsia="zh-CN" w:bidi="zh-CN"/>
        </w:rPr>
        <w:t>交卷、离场。</w:t>
      </w:r>
      <w:r>
        <w:rPr>
          <w:rFonts w:ascii="方正仿宋简体" w:hAnsi="宋体" w:eastAsia="方正仿宋简体" w:cs="宋体"/>
          <w:sz w:val="32"/>
          <w:szCs w:val="32"/>
          <w:lang w:val="zh-CN" w:eastAsia="zh-CN" w:bidi="zh-CN"/>
        </w:rPr>
        <w:t>如遇特殊</w:t>
      </w:r>
      <w:r>
        <w:rPr>
          <w:rFonts w:hint="eastAsia" w:ascii="方正仿宋简体" w:eastAsia="方正仿宋简体" w:cs="宋体"/>
          <w:sz w:val="32"/>
          <w:szCs w:val="32"/>
          <w:lang w:val="en-US" w:eastAsia="zh-CN" w:bidi="zh-CN"/>
        </w:rPr>
        <w:t>情况</w:t>
      </w:r>
      <w:r>
        <w:rPr>
          <w:rFonts w:ascii="方正仿宋简体" w:hAnsi="宋体" w:eastAsia="方正仿宋简体" w:cs="宋体"/>
          <w:sz w:val="32"/>
          <w:szCs w:val="32"/>
          <w:lang w:val="zh-CN" w:eastAsia="zh-CN" w:bidi="zh-CN"/>
        </w:rPr>
        <w:t>，需经监考老师请示主考同意后方可提前离开考场。考生</w:t>
      </w:r>
      <w:r>
        <w:rPr>
          <w:rFonts w:hint="eastAsia" w:ascii="方正仿宋简体" w:hAnsi="宋体" w:eastAsia="方正仿宋简体" w:cs="宋体"/>
          <w:sz w:val="32"/>
          <w:szCs w:val="32"/>
          <w:lang w:val="zh-CN" w:eastAsia="zh-CN" w:bidi="zh-CN"/>
        </w:rPr>
        <w:t>离</w:t>
      </w:r>
      <w:r>
        <w:rPr>
          <w:rFonts w:ascii="方正仿宋简体" w:hAnsi="宋体" w:eastAsia="方正仿宋简体" w:cs="宋体"/>
          <w:sz w:val="32"/>
          <w:szCs w:val="32"/>
          <w:lang w:val="zh-CN" w:eastAsia="zh-CN" w:bidi="zh-CN"/>
        </w:rPr>
        <w:t>场后不得重返考场。</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9</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严禁将答题卡、试卷、草稿纸等带出考场，应试人员不得以任何方式或理由将试题内容进行抄录、复制、传播，</w:t>
      </w:r>
      <w:r>
        <w:rPr>
          <w:rFonts w:hint="eastAsia" w:ascii="方正仿宋简体" w:hAnsi="宋体" w:eastAsia="方正仿宋简体" w:cs="宋体"/>
          <w:sz w:val="32"/>
          <w:szCs w:val="32"/>
          <w:lang w:val="en-US" w:eastAsia="zh-CN" w:bidi="zh-CN"/>
        </w:rPr>
        <w:t>一旦发现</w:t>
      </w:r>
      <w:r>
        <w:rPr>
          <w:rFonts w:hint="default" w:ascii="方正仿宋简体" w:hAnsi="宋体" w:eastAsia="方正仿宋简体" w:cs="宋体"/>
          <w:sz w:val="32"/>
          <w:szCs w:val="32"/>
          <w:lang w:val="zh-CN" w:eastAsia="zh-CN" w:bidi="zh-CN"/>
        </w:rPr>
        <w:t>按照</w:t>
      </w:r>
      <w:r>
        <w:rPr>
          <w:rFonts w:hint="eastAsia" w:ascii="方正仿宋简体" w:hAnsi="宋体" w:eastAsia="方正仿宋简体" w:cs="宋体"/>
          <w:sz w:val="32"/>
          <w:szCs w:val="32"/>
          <w:lang w:val="en-US" w:eastAsia="zh-CN" w:bidi="zh-CN"/>
        </w:rPr>
        <w:t>违纪</w:t>
      </w:r>
      <w:r>
        <w:rPr>
          <w:rFonts w:hint="default" w:ascii="方正仿宋简体" w:hAnsi="宋体" w:eastAsia="方正仿宋简体" w:cs="宋体"/>
          <w:sz w:val="32"/>
          <w:szCs w:val="32"/>
          <w:lang w:val="zh-CN" w:eastAsia="zh-CN" w:bidi="zh-CN"/>
        </w:rPr>
        <w:t xml:space="preserve">处理。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10</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考生必须遵守考场规则，服从考试工作人员管理，接受监考人员的监督和检查。若有作弊行为，将按相关规定处理。考试期间，考生</w:t>
      </w:r>
      <w:bookmarkStart w:id="0" w:name="_GoBack"/>
      <w:bookmarkEnd w:id="0"/>
      <w:r>
        <w:rPr>
          <w:rFonts w:hint="default" w:ascii="方正仿宋简体" w:hAnsi="宋体" w:eastAsia="方正仿宋简体" w:cs="宋体"/>
          <w:sz w:val="32"/>
          <w:szCs w:val="32"/>
          <w:lang w:val="zh-CN" w:eastAsia="zh-CN" w:bidi="zh-CN"/>
        </w:rPr>
        <w:t xml:space="preserve">有义务保管好自己的答题卡，防止被他人抄袭。考试结束后采用技术手段甄别为雷同答卷的，将给予该科目成绩无效处理。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11</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考生若有《刑法修正案（九）》中</w:t>
      </w:r>
      <w:r>
        <w:rPr>
          <w:rFonts w:hint="eastAsia" w:ascii="方正仿宋简体" w:hAnsi="宋体" w:eastAsia="方正仿宋简体" w:cs="宋体"/>
          <w:sz w:val="32"/>
          <w:szCs w:val="32"/>
          <w:lang w:val="en-US" w:eastAsia="zh-CN" w:bidi="zh-CN"/>
        </w:rPr>
        <w:t>的</w:t>
      </w:r>
      <w:r>
        <w:rPr>
          <w:rFonts w:hint="default" w:ascii="方正仿宋简体" w:hAnsi="宋体" w:eastAsia="方正仿宋简体" w:cs="宋体"/>
          <w:sz w:val="32"/>
          <w:szCs w:val="32"/>
          <w:lang w:val="zh-CN" w:eastAsia="zh-CN" w:bidi="zh-CN"/>
        </w:rPr>
        <w:t>违纪违规行为，将依法追究刑事责任。</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1</w:t>
      </w:r>
      <w:r>
        <w:rPr>
          <w:rFonts w:hint="eastAsia" w:ascii="方正仿宋简体" w:eastAsia="方正仿宋简体" w:cs="宋体"/>
          <w:sz w:val="32"/>
          <w:szCs w:val="32"/>
          <w:lang w:val="en-US" w:eastAsia="zh-CN" w:bidi="zh-CN"/>
        </w:rPr>
        <w:t>2</w:t>
      </w:r>
      <w:r>
        <w:rPr>
          <w:rFonts w:hint="eastAsia" w:ascii="方正仿宋简体" w:hAnsi="宋体" w:eastAsia="方正仿宋简体" w:cs="宋体"/>
          <w:sz w:val="32"/>
          <w:szCs w:val="32"/>
          <w:lang w:val="en-US" w:eastAsia="zh-CN" w:bidi="zh-CN"/>
        </w:rPr>
        <w:t>.</w:t>
      </w:r>
      <w:r>
        <w:rPr>
          <w:rFonts w:hint="eastAsia" w:ascii="方正仿宋简体" w:hAnsi="宋体" w:eastAsia="方正仿宋简体" w:cs="宋体"/>
          <w:sz w:val="32"/>
          <w:szCs w:val="32"/>
          <w:lang w:val="zh-CN" w:eastAsia="zh-CN" w:bidi="zh-CN"/>
        </w:rPr>
        <w:t>根据</w:t>
      </w:r>
      <w:r>
        <w:rPr>
          <w:rFonts w:ascii="方正仿宋简体" w:hAnsi="宋体" w:eastAsia="方正仿宋简体" w:cs="宋体"/>
          <w:sz w:val="32"/>
          <w:szCs w:val="32"/>
          <w:lang w:val="zh-CN" w:eastAsia="zh-CN" w:bidi="zh-CN"/>
        </w:rPr>
        <w:t>相关规定，</w:t>
      </w:r>
      <w:r>
        <w:rPr>
          <w:rFonts w:hint="eastAsia" w:ascii="方正仿宋简体" w:hAnsi="宋体" w:eastAsia="方正仿宋简体" w:cs="宋体"/>
          <w:sz w:val="32"/>
          <w:szCs w:val="32"/>
          <w:lang w:val="zh-CN" w:eastAsia="zh-CN" w:bidi="zh-CN"/>
        </w:rPr>
        <w:t>校园内</w:t>
      </w:r>
      <w:r>
        <w:rPr>
          <w:rFonts w:ascii="方正仿宋简体" w:hAnsi="宋体" w:eastAsia="方正仿宋简体" w:cs="宋体"/>
          <w:sz w:val="32"/>
          <w:szCs w:val="32"/>
          <w:lang w:val="zh-CN" w:eastAsia="zh-CN" w:bidi="zh-CN"/>
        </w:rPr>
        <w:t>禁止吸烟。</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1</w:t>
      </w:r>
      <w:r>
        <w:rPr>
          <w:rFonts w:hint="eastAsia" w:ascii="方正仿宋简体" w:eastAsia="方正仿宋简体" w:cs="宋体"/>
          <w:sz w:val="32"/>
          <w:szCs w:val="32"/>
          <w:lang w:val="en-US" w:eastAsia="zh-CN" w:bidi="zh-CN"/>
        </w:rPr>
        <w:t>3</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持准考证参加考试的考生需认真阅读并执行本《考试须知》。</w:t>
      </w:r>
    </w:p>
    <w:p>
      <w:pPr>
        <w:keepNext w:val="0"/>
        <w:keepLines w:val="0"/>
        <w:pageBreakBefore w:val="0"/>
        <w:widowControl w:val="0"/>
        <w:kinsoku/>
        <w:wordWrap/>
        <w:overflowPunct/>
        <w:topLinePunct w:val="0"/>
        <w:autoSpaceDE w:val="0"/>
        <w:autoSpaceDN w:val="0"/>
        <w:bidi w:val="0"/>
        <w:adjustRightInd/>
        <w:snapToGrid/>
        <w:spacing w:line="600" w:lineRule="exact"/>
        <w:ind w:left="0" w:right="0"/>
        <w:jc w:val="both"/>
        <w:textAlignment w:val="auto"/>
        <w:rPr>
          <w:rFonts w:hint="default" w:ascii="Times New Roman" w:hAnsi="Times New Roman" w:eastAsia="仿宋_GB2312" w:cs="Times New Roman"/>
          <w:color w:val="auto"/>
          <w:sz w:val="32"/>
          <w:szCs w:val="32"/>
        </w:rPr>
      </w:pPr>
    </w:p>
    <w:sectPr>
      <w:footerReference r:id="rId5" w:type="default"/>
      <w:pgSz w:w="11906" w:h="16838"/>
      <w:pgMar w:top="1701" w:right="1531" w:bottom="164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EC7130-D9B7-44BA-948A-E30DB647D7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4E3535E-FD31-4541-B184-EC56404D3E3B}"/>
  </w:font>
  <w:font w:name="仿宋_GB2312">
    <w:panose1 w:val="02010609030101010101"/>
    <w:charset w:val="86"/>
    <w:family w:val="auto"/>
    <w:pitch w:val="default"/>
    <w:sig w:usb0="00000001" w:usb1="080E0000" w:usb2="00000000" w:usb3="00000000" w:csb0="00040000" w:csb1="00000000"/>
    <w:embedRegular r:id="rId3" w:fontKey="{8BB11C11-8728-4236-ABE5-F79A5BD23C7E}"/>
  </w:font>
  <w:font w:name="方正小标宋简体">
    <w:panose1 w:val="03000509000000000000"/>
    <w:charset w:val="86"/>
    <w:family w:val="auto"/>
    <w:pitch w:val="default"/>
    <w:sig w:usb0="00000001" w:usb1="080E0000" w:usb2="00000000" w:usb3="00000000" w:csb0="00040000" w:csb1="00000000"/>
    <w:embedRegular r:id="rId4" w:fontKey="{678F0408-2673-45AB-AB40-07E99147E59C}"/>
  </w:font>
  <w:font w:name="方正仿宋简体">
    <w:panose1 w:val="02000000000000000000"/>
    <w:charset w:val="86"/>
    <w:family w:val="auto"/>
    <w:pitch w:val="default"/>
    <w:sig w:usb0="A00002BF" w:usb1="184F6CFA" w:usb2="00000012" w:usb3="00000000" w:csb0="00040001" w:csb1="00000000"/>
    <w:embedRegular r:id="rId5" w:fontKey="{0C15C884-D3E2-4F16-A68F-97E5817326F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yOWZhZDc2NDNjMDcyN2NlZmRjNTBhOGM1NTk5ZjgifQ=="/>
  </w:docVars>
  <w:rsids>
    <w:rsidRoot w:val="00000000"/>
    <w:rsid w:val="033B61D0"/>
    <w:rsid w:val="148C79F4"/>
    <w:rsid w:val="15E6185D"/>
    <w:rsid w:val="306E25CE"/>
    <w:rsid w:val="30A22B84"/>
    <w:rsid w:val="384A76A4"/>
    <w:rsid w:val="45A42426"/>
    <w:rsid w:val="4A8A1F6C"/>
    <w:rsid w:val="5234561B"/>
    <w:rsid w:val="72B165D1"/>
    <w:rsid w:val="79CD77E7"/>
    <w:rsid w:val="7E0D3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Paragraph"/>
    <w:basedOn w:val="1"/>
    <w:qFormat/>
    <w:uiPriority w:val="1"/>
    <w:pPr>
      <w:spacing w:before="117"/>
      <w:ind w:left="-3" w:right="180"/>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837</Words>
  <Characters>857</Characters>
  <Lines>0</Lines>
  <Paragraphs>0</Paragraphs>
  <TotalTime>1</TotalTime>
  <ScaleCrop>false</ScaleCrop>
  <LinksUpToDate>false</LinksUpToDate>
  <CharactersWithSpaces>1067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2022-06-16T10:44:00Z</dcterms:created>
  <dc:creator>lenovo</dc:creator>
  <cp:lastModifiedBy>张雨</cp:lastModifiedBy>
  <dcterms:modified xsi:type="dcterms:W3CDTF">2023-08-23T03:13:11Z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0EF1B39ECC504FD88374CC00E3AA8035_13</vt:lpwstr>
  </property>
</Properties>
</file>