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732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325"/>
        <w:gridCol w:w="992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报修部门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日期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 xml:space="preserve">    年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宋体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维修项目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故障位置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故障原因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处理方式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完成情况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维修人员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年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宋体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报修部门签字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仿宋简体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eastAsia="方正仿宋简体" w:cs="宋体"/>
                <w:sz w:val="32"/>
                <w:szCs w:val="32"/>
              </w:rPr>
              <w:t>年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宋体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eastAsia="方正仿宋简体" w:cs="宋体"/>
                <w:sz w:val="32"/>
                <w:szCs w:val="32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公共资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 w:val="0"/>
          <w:bCs w:val="0"/>
          <w:sz w:val="44"/>
          <w:szCs w:val="44"/>
        </w:rPr>
        <w:t>源管理服务中心维修单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7B5"/>
    <w:rsid w:val="00030B0A"/>
    <w:rsid w:val="00062450"/>
    <w:rsid w:val="00191C16"/>
    <w:rsid w:val="002139FC"/>
    <w:rsid w:val="002D65F2"/>
    <w:rsid w:val="00354A9A"/>
    <w:rsid w:val="003B0B35"/>
    <w:rsid w:val="007E237F"/>
    <w:rsid w:val="007E3A15"/>
    <w:rsid w:val="008A79D3"/>
    <w:rsid w:val="009D67B5"/>
    <w:rsid w:val="00D7698D"/>
    <w:rsid w:val="00D844A5"/>
    <w:rsid w:val="00E07142"/>
    <w:rsid w:val="00EA1A3A"/>
    <w:rsid w:val="2EBE1429"/>
    <w:rsid w:val="6D1B66FA"/>
    <w:rsid w:val="7A26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89</Characters>
  <Lines>1</Lines>
  <Paragraphs>1</Paragraphs>
  <TotalTime>63</TotalTime>
  <ScaleCrop>false</ScaleCrop>
  <LinksUpToDate>false</LinksUpToDate>
  <CharactersWithSpaces>103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2013-02-03T16:57:00Z</dcterms:created>
  <dc:creator>dell</dc:creator>
  <cp:lastModifiedBy>冰</cp:lastModifiedBy>
  <dcterms:modified xsi:type="dcterms:W3CDTF">2022-01-25T10:42:01Z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7E471760BFA5479EB1C22B3F4ED8CB02</vt:lpwstr>
  </property>
</Properties>
</file>